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>2 месяца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 2021 год</w:t>
      </w:r>
      <w:bookmarkStart w:id="0" w:name="_GoBack"/>
      <w:bookmarkEnd w:id="0"/>
      <w:r>
        <w:rPr>
          <w:rFonts w:cs="Times New Roman" w:ascii="Times New Roman" w:hAnsi="Times New Roman"/>
          <w:b/>
          <w:color w:val="00B0F0"/>
          <w:sz w:val="28"/>
          <w:szCs w:val="28"/>
        </w:rPr>
        <w:t>а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ходе реализации указанного проекта по состоянию на </w:t>
      </w:r>
      <w:r>
        <w:rPr>
          <w:rFonts w:cs="Times New Roman" w:ascii="Times New Roman" w:hAnsi="Times New Roman"/>
          <w:sz w:val="28"/>
          <w:szCs w:val="28"/>
        </w:rPr>
        <w:t>28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февраля</w:t>
      </w:r>
      <w:r>
        <w:rPr>
          <w:rFonts w:cs="Times New Roman" w:ascii="Times New Roman" w:hAnsi="Times New Roman"/>
          <w:sz w:val="28"/>
          <w:szCs w:val="28"/>
        </w:rPr>
        <w:t xml:space="preserve"> 2021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35</w:t>
      </w:r>
      <w:r>
        <w:rPr>
          <w:rFonts w:cs="Times New Roman" w:ascii="Times New Roman" w:hAnsi="Times New Roman"/>
          <w:sz w:val="28"/>
          <w:szCs w:val="28"/>
        </w:rPr>
        <w:t xml:space="preserve"> человек получили единовременное пособие при рождении ребенка в соответствии с Законом Челябинской области «Об областном единовременном пособии при рождении ребенка» на сумму 42,64 тыс. 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 единовременным пособием из средств муниципального бюджета в связи с рождением двойняшек (тройняшек) в указанном периоде никто не обращался.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За текущий месяц размещено 3 рекламно-информационных материала, в том числе в информационно-телекоммуникационной сети «Интернет» и в СМИ опубликовано 2 рекламно-информационных материалов; в отделе ЗАГС, детской поликлинике,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более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65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LibreOffice/6.4.4.2$Linux_X86_64 LibreOffice_project/40$Build-2</Application>
  <Pages>1</Pages>
  <Words>174</Words>
  <Characters>1289</Characters>
  <CharactersWithSpaces>1456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2021-02-24T09:50:56Z</cp:lastPrinted>
  <dcterms:modified xsi:type="dcterms:W3CDTF">2021-02-24T09:51:42Z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